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8" w:rsidRDefault="00686CB8" w:rsidP="000B33AD">
      <w:pPr>
        <w:jc w:val="center"/>
        <w:rPr>
          <w:b/>
          <w:sz w:val="28"/>
          <w:szCs w:val="28"/>
          <w:lang w:val="en-US"/>
        </w:rPr>
      </w:pPr>
    </w:p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>Регламент online синхронизации между МП "Водоканал г.Рязани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B61EF7" w:rsidRDefault="000952B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8586020" w:history="1">
            <w:r w:rsidR="00B61EF7" w:rsidRPr="004901EC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1" w:history="1">
            <w:r w:rsidR="00B61EF7" w:rsidRPr="004901EC">
              <w:rPr>
                <w:rStyle w:val="a6"/>
                <w:noProof/>
              </w:rPr>
              <w:t>1.1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2" w:history="1">
            <w:r w:rsidR="00B61EF7" w:rsidRPr="004901EC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3" w:history="1">
            <w:r w:rsidR="00B61EF7" w:rsidRPr="004901EC">
              <w:rPr>
                <w:rStyle w:val="a6"/>
                <w:noProof/>
              </w:rPr>
              <w:t>1.3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4" w:history="1">
            <w:r w:rsidR="00B61EF7" w:rsidRPr="004901EC">
              <w:rPr>
                <w:rStyle w:val="a6"/>
                <w:noProof/>
                <w:lang w:val="en-US"/>
              </w:rPr>
              <w:t xml:space="preserve">1.3.1 </w:t>
            </w:r>
            <w:r w:rsidR="00B61EF7" w:rsidRPr="004901EC">
              <w:rPr>
                <w:rStyle w:val="a6"/>
                <w:noProof/>
              </w:rPr>
              <w:t>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5" w:history="1">
            <w:r w:rsidR="00B61EF7" w:rsidRPr="004901EC">
              <w:rPr>
                <w:rStyle w:val="a6"/>
                <w:noProof/>
              </w:rPr>
              <w:t>1.3.2 Численность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6" w:history="1">
            <w:r w:rsidR="00B61EF7" w:rsidRPr="004901EC">
              <w:rPr>
                <w:rStyle w:val="a6"/>
                <w:noProof/>
              </w:rPr>
              <w:t>1.4 Ручные перерасчеты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7" w:history="1">
            <w:r w:rsidR="00B61EF7" w:rsidRPr="004901EC">
              <w:rPr>
                <w:rStyle w:val="a6"/>
                <w:noProof/>
              </w:rPr>
              <w:t>1.5 Счетчики и их показания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8" w:history="1">
            <w:r w:rsidR="00B61EF7" w:rsidRPr="004901EC">
              <w:rPr>
                <w:rStyle w:val="a6"/>
                <w:noProof/>
              </w:rPr>
              <w:t>1.5.1 Пакеты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9" w:history="1">
            <w:r w:rsidR="00B61EF7" w:rsidRPr="004901EC">
              <w:rPr>
                <w:rStyle w:val="a6"/>
                <w:noProof/>
              </w:rPr>
              <w:t>1.5.2 Операции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0" w:history="1">
            <w:r w:rsidR="00B61EF7" w:rsidRPr="004901EC">
              <w:rPr>
                <w:rStyle w:val="a6"/>
                <w:noProof/>
                <w:lang w:val="en-US"/>
              </w:rPr>
              <w:t>1</w:t>
            </w:r>
            <w:r w:rsidR="00B61EF7" w:rsidRPr="004901EC">
              <w:rPr>
                <w:rStyle w:val="a6"/>
                <w:noProof/>
              </w:rPr>
              <w:t>.5.3 Примечание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1" w:history="1">
            <w:r w:rsidR="00B61EF7" w:rsidRPr="004901EC">
              <w:rPr>
                <w:rStyle w:val="a6"/>
                <w:noProof/>
              </w:rPr>
              <w:t>1.6 Оплата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2" w:history="1">
            <w:r w:rsidR="00B61EF7" w:rsidRPr="004901EC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3" w:history="1">
            <w:r w:rsidR="00B61EF7" w:rsidRPr="004901EC">
              <w:rPr>
                <w:rStyle w:val="a6"/>
                <w:noProof/>
              </w:rPr>
              <w:t>2.1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4" w:history="1">
            <w:r w:rsidR="00B61EF7" w:rsidRPr="004901EC">
              <w:rPr>
                <w:rStyle w:val="a6"/>
                <w:noProof/>
              </w:rPr>
              <w:t>2.2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5" w:history="1">
            <w:r w:rsidR="00B61EF7" w:rsidRPr="004901EC">
              <w:rPr>
                <w:rStyle w:val="a6"/>
                <w:noProof/>
              </w:rPr>
              <w:t>2.2.1 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6" w:history="1">
            <w:r w:rsidR="00B61EF7" w:rsidRPr="004901EC">
              <w:rPr>
                <w:rStyle w:val="a6"/>
                <w:noProof/>
              </w:rPr>
              <w:t>2.2.2 Характеристики домов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7" w:history="1">
            <w:r w:rsidR="00B61EF7" w:rsidRPr="004901EC">
              <w:rPr>
                <w:rStyle w:val="a6"/>
                <w:noProof/>
                <w:lang w:val="en-US"/>
              </w:rPr>
              <w:t>2</w:t>
            </w:r>
            <w:r w:rsidR="00B61EF7" w:rsidRPr="004901EC">
              <w:rPr>
                <w:rStyle w:val="a6"/>
                <w:noProof/>
              </w:rPr>
              <w:t>.3 Сведения об абонентах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8" w:history="1">
            <w:r w:rsidR="00B61EF7" w:rsidRPr="004901EC">
              <w:rPr>
                <w:rStyle w:val="a6"/>
                <w:noProof/>
              </w:rPr>
              <w:t>2.4 Граждане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9" w:history="1">
            <w:r w:rsidR="00B61EF7" w:rsidRPr="004901EC">
              <w:rPr>
                <w:rStyle w:val="a6"/>
                <w:noProof/>
              </w:rPr>
              <w:t>2.5 Объем по приборам учета горячего водоснабжения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0" w:history="1">
            <w:r w:rsidR="00B61EF7" w:rsidRPr="004901EC">
              <w:rPr>
                <w:rStyle w:val="a6"/>
                <w:noProof/>
              </w:rPr>
              <w:t>Примечание: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0952B5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1" w:history="1">
            <w:r w:rsidR="00B61EF7" w:rsidRPr="004901EC">
              <w:rPr>
                <w:rStyle w:val="a6"/>
                <w:noProof/>
              </w:rPr>
              <w:t>Лист регистрации изменений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0952B5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9D4B25">
      <w:pPr>
        <w:pStyle w:val="1"/>
      </w:pPr>
      <w:r>
        <w:br w:type="page"/>
      </w:r>
      <w:bookmarkStart w:id="0" w:name="_Toc28586020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8586021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Местное (выгр. Яма)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сч.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19.Водопровод без выгр.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19.Водопровод без выгр.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Отапливаемый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юридич. Лиц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8586022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8586023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8586024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28586025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c.1 - Число зарегистрированных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c.10 - Число временно выбывших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c.12 - Число временно зарегистрированных</w:t>
      </w:r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c.10 = миграция «Временно выбывший»;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c.12 = миграция «Временно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c.XX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r w:rsidR="00D97E6D" w:rsidRPr="00F379B9">
        <w:rPr>
          <w:sz w:val="16"/>
          <w:szCs w:val="16"/>
        </w:rPr>
        <w:t>Cnt</w:t>
      </w:r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Cnt с N. Если Cnt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>Уменьшение либо увеличение значения конкретной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>Запуск перерасчета вычисляемых характеристик на дату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8586026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8586027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8586028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8586029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>8. Получение пакета со статусом  «отключен» с даты замены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Default="00B61EF7" w:rsidP="00B61EF7">
      <w:pPr>
        <w:pStyle w:val="3"/>
      </w:pPr>
      <w:bookmarkStart w:id="10" w:name="_Toc28586030"/>
      <w:r w:rsidRPr="00393370">
        <w:t>1</w:t>
      </w:r>
      <w:r>
        <w:t>.5.3 Примечание</w:t>
      </w:r>
      <w:bookmarkEnd w:id="10"/>
    </w:p>
    <w:p w:rsidR="00B61EF7" w:rsidRPr="00B61EF7" w:rsidRDefault="00B61EF7" w:rsidP="00B61EF7">
      <w:pPr>
        <w:rPr>
          <w:sz w:val="18"/>
          <w:szCs w:val="18"/>
        </w:rPr>
      </w:pPr>
      <w:r w:rsidRPr="00B61EF7">
        <w:rPr>
          <w:sz w:val="18"/>
          <w:szCs w:val="18"/>
        </w:rPr>
        <w:t>Выгрузка</w:t>
      </w:r>
      <w:r>
        <w:t xml:space="preserve"> </w:t>
      </w:r>
      <w:r>
        <w:rPr>
          <w:sz w:val="18"/>
          <w:szCs w:val="18"/>
        </w:rPr>
        <w:t>сведений о счетчиках ГВС, а также их показаний из системы МП «Водоканала» в систему МП «КВЦ» не производится.</w:t>
      </w:r>
    </w:p>
    <w:p w:rsidR="00B61EF7" w:rsidRPr="00B61EF7" w:rsidRDefault="00B61EF7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1" w:name="_Toc28586031"/>
      <w:r>
        <w:t>1.6</w:t>
      </w:r>
      <w:r w:rsidR="006F644D" w:rsidRPr="00CD187A">
        <w:t xml:space="preserve"> Оплата</w:t>
      </w:r>
      <w:bookmarkEnd w:id="11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C97825" w:rsidRPr="00CD187A" w:rsidTr="006D67C5">
        <w:tc>
          <w:tcPr>
            <w:tcW w:w="345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Касса2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C97825" w:rsidRPr="00CD187A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97825" w:rsidRDefault="00C97825" w:rsidP="00674C65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977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C9782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2" w:name="_Toc28586032"/>
      <w:r w:rsidRPr="00CD187A">
        <w:t>2. Информация, передаваемая из МП «КВЦ» в МП «Водоканал»</w:t>
      </w:r>
      <w:bookmarkEnd w:id="12"/>
    </w:p>
    <w:p w:rsidR="006F644D" w:rsidRPr="00CD187A" w:rsidRDefault="006F644D" w:rsidP="006F644D">
      <w:pPr>
        <w:pStyle w:val="2"/>
      </w:pPr>
      <w:bookmarkStart w:id="13" w:name="_Toc28586033"/>
      <w:r w:rsidRPr="00CD187A">
        <w:t>2.1 Параметры потребления</w:t>
      </w:r>
      <w:bookmarkEnd w:id="13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юридич. Лиц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сч.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15.Водопровод, ванна, </w:t>
            </w:r>
            <w:r w:rsidRPr="00CD187A">
              <w:rPr>
                <w:sz w:val="14"/>
                <w:szCs w:val="14"/>
              </w:rPr>
              <w:lastRenderedPageBreak/>
              <w:t>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15.Водопровод, ванна, </w:t>
            </w:r>
            <w:r w:rsidRPr="00CD187A">
              <w:rPr>
                <w:sz w:val="14"/>
                <w:szCs w:val="14"/>
              </w:rPr>
              <w:lastRenderedPageBreak/>
              <w:t>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выгр.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выгр.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сч.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Сч. ГВС</w:t>
            </w: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27</w:t>
            </w:r>
          </w:p>
        </w:tc>
        <w:tc>
          <w:tcPr>
            <w:tcW w:w="49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 w:rsidRPr="00393370">
              <w:rPr>
                <w:sz w:val="14"/>
                <w:szCs w:val="14"/>
              </w:rPr>
              <w:t>Включено ГВС</w:t>
            </w: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-2</w:t>
            </w:r>
          </w:p>
        </w:tc>
        <w:tc>
          <w:tcPr>
            <w:tcW w:w="579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</w:t>
            </w:r>
          </w:p>
        </w:tc>
        <w:tc>
          <w:tcPr>
            <w:tcW w:w="374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ЦГВС</w:t>
            </w: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4" w:name="_Toc28586034"/>
      <w:r w:rsidRPr="00CD187A">
        <w:t>2.2 Характеристики</w:t>
      </w:r>
      <w:bookmarkEnd w:id="14"/>
    </w:p>
    <w:p w:rsidR="00342882" w:rsidRPr="00342882" w:rsidRDefault="00342882" w:rsidP="00342882">
      <w:pPr>
        <w:pStyle w:val="3"/>
      </w:pPr>
      <w:bookmarkStart w:id="15" w:name="_Toc28586035"/>
      <w:r>
        <w:t>2.2.1 Характеристики абонентов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1121" w:type="pct"/>
          </w:tcPr>
          <w:p w:rsidR="00E7383C" w:rsidRDefault="00FB2178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  <w:r w:rsidR="00E7383C" w:rsidRPr="00E7383C">
              <w:rPr>
                <w:sz w:val="14"/>
                <w:szCs w:val="14"/>
              </w:rPr>
              <w:br/>
            </w:r>
            <w:r w:rsidR="00E7383C">
              <w:rPr>
                <w:sz w:val="14"/>
                <w:szCs w:val="14"/>
              </w:rPr>
              <w:t>И</w:t>
            </w:r>
          </w:p>
          <w:p w:rsidR="00FB2178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3F06C9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выбывших</w:t>
            </w:r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6" w:name="_Toc28586036"/>
      <w:r>
        <w:t>2.2.2 Характеристики домов</w:t>
      </w:r>
      <w:bookmarkEnd w:id="16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7" w:name="_Toc28586037"/>
      <w:r>
        <w:rPr>
          <w:lang w:val="en-US"/>
        </w:rPr>
        <w:t>2</w:t>
      </w:r>
      <w:r w:rsidR="006F644D" w:rsidRPr="00CD187A">
        <w:t>.3 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нас. пункт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</w:t>
            </w:r>
            <w:r w:rsidR="00F94FF0">
              <w:rPr>
                <w:sz w:val="14"/>
                <w:szCs w:val="14"/>
              </w:rPr>
              <w:lastRenderedPageBreak/>
              <w:t>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686CB8" w:rsidRDefault="00686CB8">
      <w:r>
        <w:t>* после добавления абонента в Водоканале формируется пакет с присвоенным лицевом счетом для передачи в КВЦ.</w:t>
      </w:r>
    </w:p>
    <w:p w:rsidR="00412DD9" w:rsidRPr="00C85EB0" w:rsidRDefault="00412DD9" w:rsidP="000A578D">
      <w:pPr>
        <w:pStyle w:val="2"/>
      </w:pPr>
    </w:p>
    <w:p w:rsidR="00412DD9" w:rsidRPr="00CD187A" w:rsidRDefault="00412DD9" w:rsidP="00412DD9">
      <w:pPr>
        <w:pStyle w:val="2"/>
      </w:pPr>
      <w:bookmarkStart w:id="18" w:name="_Toc28586038"/>
      <w:r w:rsidRPr="00F43281">
        <w:t>2</w:t>
      </w:r>
      <w:r w:rsidR="00F43281">
        <w:t>.4</w:t>
      </w:r>
      <w:r w:rsidRPr="00CD187A">
        <w:t xml:space="preserve"> Граждане</w:t>
      </w:r>
      <w:bookmarkEnd w:id="18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412DD9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686CB8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="00412DD9"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пола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Удаление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  <w:jc w:val="left"/>
      </w:pPr>
      <w:bookmarkStart w:id="19" w:name="_Toc28586039"/>
      <w:r w:rsidRPr="00862542">
        <w:t xml:space="preserve">2.5 </w:t>
      </w:r>
      <w:r w:rsidR="00D14B7D">
        <w:t>Объем</w:t>
      </w:r>
      <w:r w:rsidR="00543C2E">
        <w:t xml:space="preserve"> по </w:t>
      </w:r>
      <w:r w:rsidR="00862542">
        <w:t>приборам учета горячего водоснабжения</w:t>
      </w:r>
      <w:bookmarkEnd w:id="19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F7EAB" w:rsidRPr="00CD187A" w:rsidTr="00E7383C">
        <w:tc>
          <w:tcPr>
            <w:tcW w:w="971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0413E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объема по ИПУ ГВС</w:t>
            </w:r>
            <w:r w:rsidR="00BF7EAB">
              <w:rPr>
                <w:sz w:val="14"/>
                <w:szCs w:val="14"/>
              </w:rPr>
              <w:t xml:space="preserve"> из платежной системы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Ввод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web</w:t>
            </w:r>
            <w:r w:rsidRPr="00BF7EAB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сервис</w:t>
            </w:r>
          </w:p>
        </w:tc>
        <w:tc>
          <w:tcPr>
            <w:tcW w:w="4029" w:type="pct"/>
          </w:tcPr>
          <w:p w:rsidR="00BF7EAB" w:rsidRPr="00CD187A" w:rsidRDefault="00BF7EAB" w:rsidP="00BF7EAB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online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offline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 объема по ИПУ ГВС через расчетную систему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объемов по ИПУ ГВС через обработку «</w:t>
            </w:r>
            <w:r w:rsidRPr="00386773">
              <w:rPr>
                <w:sz w:val="14"/>
                <w:szCs w:val="14"/>
              </w:rPr>
              <w:t>КИН_загрузка макетов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>
              <w:rPr>
                <w:sz w:val="14"/>
                <w:szCs w:val="14"/>
              </w:rPr>
              <w:t xml:space="preserve"> И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</w:pPr>
      <w:bookmarkStart w:id="20" w:name="_Toc28586040"/>
      <w:r w:rsidRPr="000A578D">
        <w:t>Примечание</w:t>
      </w:r>
      <w:r>
        <w:t>:</w:t>
      </w:r>
      <w:bookmarkEnd w:id="20"/>
      <w:r>
        <w:t xml:space="preserve"> </w:t>
      </w:r>
    </w:p>
    <w:p w:rsidR="00BF7EAB" w:rsidRPr="00160886" w:rsidRDefault="00BF7EAB" w:rsidP="00BF7EAB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160886" w:rsidRDefault="00645E3B" w:rsidP="00BF7EAB">
      <w:pPr>
        <w:pStyle w:val="2"/>
        <w:jc w:val="left"/>
      </w:pPr>
      <w:r>
        <w:br w:type="page"/>
      </w:r>
      <w:bookmarkStart w:id="21" w:name="_Toc28586041"/>
      <w:r>
        <w:lastRenderedPageBreak/>
        <w:t>Л</w:t>
      </w:r>
      <w:r w:rsidR="00160886">
        <w:t>ист регистрации изменений</w:t>
      </w:r>
      <w:bookmarkEnd w:id="21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>В водоканале для параметра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>Название параметра в КВЦ «Поставщик Холодное водоснабжение ОДН»</w:t>
            </w:r>
          </w:p>
          <w:p w:rsidR="008F365C" w:rsidRDefault="008F365C" w:rsidP="008F365C">
            <w:r>
              <w:lastRenderedPageBreak/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абонентов», 1.3.2 </w:t>
            </w:r>
            <w:r>
              <w:lastRenderedPageBreak/>
              <w:t>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lastRenderedPageBreak/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lastRenderedPageBreak/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«Характеристики </w:t>
            </w:r>
            <w:r>
              <w:lastRenderedPageBreak/>
              <w:t>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«Характеристики </w:t>
            </w:r>
            <w:r>
              <w:lastRenderedPageBreak/>
              <w:t xml:space="preserve">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«Возм.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D41888" w:rsidRDefault="00D41888" w:rsidP="005D65C7">
            <w:r>
              <w:lastRenderedPageBreak/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потребления в Водоканале 45 «Возм. Уст. ИПУ» </w:t>
            </w:r>
            <w:r>
              <w:lastRenderedPageBreak/>
              <w:t>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возможность установки ПУ» </w:t>
            </w:r>
            <w:r>
              <w:lastRenderedPageBreak/>
              <w:t>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>Есть, но сч.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>Удален раздел и его подразделы 2.4 «Счетчики и показания». В связи с включением разделения платежей, принимаемых на пунктах платежей КВЦ, по ресурсоснабжающим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</w:t>
            </w:r>
            <w:r>
              <w:lastRenderedPageBreak/>
              <w:t xml:space="preserve">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lastRenderedPageBreak/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E7383C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r w:rsidRPr="0040348E">
              <w:t>Сч. ГВС</w:t>
            </w:r>
            <w:r>
              <w:t>» 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  <w:tr w:rsidR="009D4B25" w:rsidTr="00160886">
        <w:tc>
          <w:tcPr>
            <w:tcW w:w="2957" w:type="dxa"/>
          </w:tcPr>
          <w:p w:rsidR="009D4B25" w:rsidRPr="009D4B25" w:rsidRDefault="009D4B25" w:rsidP="00160886">
            <w:r>
              <w:t>35</w:t>
            </w:r>
          </w:p>
        </w:tc>
        <w:tc>
          <w:tcPr>
            <w:tcW w:w="2957" w:type="dxa"/>
          </w:tcPr>
          <w:p w:rsidR="009D4B25" w:rsidRPr="009D4B25" w:rsidRDefault="009D4B25" w:rsidP="00160886">
            <w:r>
              <w:t>15898</w:t>
            </w:r>
          </w:p>
        </w:tc>
        <w:tc>
          <w:tcPr>
            <w:tcW w:w="2957" w:type="dxa"/>
          </w:tcPr>
          <w:p w:rsidR="009D4B25" w:rsidRDefault="009D4B25" w:rsidP="00E7383C"/>
        </w:tc>
        <w:tc>
          <w:tcPr>
            <w:tcW w:w="2957" w:type="dxa"/>
          </w:tcPr>
          <w:p w:rsidR="009D4B25" w:rsidRDefault="009D4B25" w:rsidP="0040348E">
            <w:r>
              <w:t>Таблица 2.5 «Объемы по Горячему Водоснабжению»</w:t>
            </w:r>
          </w:p>
        </w:tc>
        <w:tc>
          <w:tcPr>
            <w:tcW w:w="2958" w:type="dxa"/>
          </w:tcPr>
          <w:p w:rsidR="009D4B25" w:rsidRDefault="009D4B25" w:rsidP="00160886">
            <w:r>
              <w:t>18.12.2019</w:t>
            </w:r>
          </w:p>
        </w:tc>
      </w:tr>
      <w:tr w:rsidR="00052464" w:rsidTr="00160886">
        <w:tc>
          <w:tcPr>
            <w:tcW w:w="2957" w:type="dxa"/>
          </w:tcPr>
          <w:p w:rsidR="00052464" w:rsidRDefault="00052464" w:rsidP="00160886">
            <w:r>
              <w:t>36</w:t>
            </w:r>
          </w:p>
        </w:tc>
        <w:tc>
          <w:tcPr>
            <w:tcW w:w="2957" w:type="dxa"/>
          </w:tcPr>
          <w:p w:rsidR="00052464" w:rsidRDefault="00052464" w:rsidP="00160886">
            <w:r>
              <w:t>15678</w:t>
            </w:r>
          </w:p>
        </w:tc>
        <w:tc>
          <w:tcPr>
            <w:tcW w:w="2957" w:type="dxa"/>
          </w:tcPr>
          <w:p w:rsidR="00052464" w:rsidRDefault="00052464" w:rsidP="00052464">
            <w:r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/>
        </w:tc>
        <w:tc>
          <w:tcPr>
            <w:tcW w:w="2957" w:type="dxa"/>
          </w:tcPr>
          <w:p w:rsidR="00052464" w:rsidRDefault="00052464" w:rsidP="00052464">
            <w:r>
              <w:lastRenderedPageBreak/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</w:t>
            </w:r>
          </w:p>
          <w:p w:rsidR="00052464" w:rsidRDefault="00052464" w:rsidP="00052464">
            <w:r>
              <w:t>Новое значение не уменьшает численность за прошлые периоды</w:t>
            </w:r>
          </w:p>
        </w:tc>
        <w:tc>
          <w:tcPr>
            <w:tcW w:w="2958" w:type="dxa"/>
          </w:tcPr>
          <w:p w:rsidR="00052464" w:rsidRDefault="00052464" w:rsidP="00160886">
            <w:r>
              <w:lastRenderedPageBreak/>
              <w:t>25.12.2019</w:t>
            </w:r>
          </w:p>
        </w:tc>
      </w:tr>
      <w:tr w:rsidR="00B61EF7" w:rsidTr="00160886">
        <w:tc>
          <w:tcPr>
            <w:tcW w:w="2957" w:type="dxa"/>
          </w:tcPr>
          <w:p w:rsidR="00B61EF7" w:rsidRDefault="00B61EF7" w:rsidP="00160886">
            <w:r>
              <w:lastRenderedPageBreak/>
              <w:t>37</w:t>
            </w:r>
          </w:p>
        </w:tc>
        <w:tc>
          <w:tcPr>
            <w:tcW w:w="2957" w:type="dxa"/>
          </w:tcPr>
          <w:p w:rsidR="00B61EF7" w:rsidRDefault="00B61EF7" w:rsidP="00160886">
            <w:r>
              <w:t>15939</w:t>
            </w:r>
          </w:p>
        </w:tc>
        <w:tc>
          <w:tcPr>
            <w:tcW w:w="2957" w:type="dxa"/>
          </w:tcPr>
          <w:p w:rsidR="00B61EF7" w:rsidRDefault="00B61EF7" w:rsidP="00052464"/>
        </w:tc>
        <w:tc>
          <w:tcPr>
            <w:tcW w:w="2957" w:type="dxa"/>
          </w:tcPr>
          <w:p w:rsidR="00B61EF7" w:rsidRDefault="00B61EF7" w:rsidP="00052464">
            <w:r>
              <w:t xml:space="preserve">Пункт 1.5.3 Примечание. </w:t>
            </w:r>
            <w:r w:rsidRPr="00B61EF7">
              <w:t>Выгрузка сведений о счетчиках ГВС, а также их показаний из системы МП «Водоканала» в систему МП «КВЦ» не производится</w:t>
            </w:r>
          </w:p>
        </w:tc>
        <w:tc>
          <w:tcPr>
            <w:tcW w:w="2958" w:type="dxa"/>
          </w:tcPr>
          <w:p w:rsidR="00B61EF7" w:rsidRDefault="00B61EF7" w:rsidP="00160886">
            <w:r>
              <w:t>30.12.2019</w:t>
            </w:r>
          </w:p>
        </w:tc>
      </w:tr>
      <w:tr w:rsidR="008E128E" w:rsidTr="00160886">
        <w:tc>
          <w:tcPr>
            <w:tcW w:w="2957" w:type="dxa"/>
          </w:tcPr>
          <w:p w:rsidR="008E128E" w:rsidRDefault="008E128E" w:rsidP="00160886">
            <w:r>
              <w:t>38</w:t>
            </w:r>
          </w:p>
        </w:tc>
        <w:tc>
          <w:tcPr>
            <w:tcW w:w="2957" w:type="dxa"/>
          </w:tcPr>
          <w:p w:rsidR="008E128E" w:rsidRDefault="008E128E" w:rsidP="00160886">
            <w:r>
              <w:t>15847</w:t>
            </w:r>
          </w:p>
        </w:tc>
        <w:tc>
          <w:tcPr>
            <w:tcW w:w="2957" w:type="dxa"/>
          </w:tcPr>
          <w:p w:rsidR="008E128E" w:rsidRDefault="008E128E" w:rsidP="00052464"/>
        </w:tc>
        <w:tc>
          <w:tcPr>
            <w:tcW w:w="2957" w:type="dxa"/>
          </w:tcPr>
          <w:p w:rsidR="008E128E" w:rsidRDefault="008E128E" w:rsidP="008E128E">
            <w:r>
              <w:t xml:space="preserve">Таблица 2.1 «Параметры потребления» параметр </w:t>
            </w:r>
            <w:r>
              <w:lastRenderedPageBreak/>
              <w:t>потребления в КВЦ 27 «Включено ГВС» параметр потребления в Водоканале 6  «ЦГВС»</w:t>
            </w:r>
          </w:p>
        </w:tc>
        <w:tc>
          <w:tcPr>
            <w:tcW w:w="2958" w:type="dxa"/>
          </w:tcPr>
          <w:p w:rsidR="008E128E" w:rsidRDefault="008E128E" w:rsidP="00160886">
            <w:r>
              <w:lastRenderedPageBreak/>
              <w:t>30.12.2019</w:t>
            </w:r>
          </w:p>
        </w:tc>
      </w:tr>
      <w:tr w:rsidR="0051017B" w:rsidTr="00160886">
        <w:tc>
          <w:tcPr>
            <w:tcW w:w="2957" w:type="dxa"/>
          </w:tcPr>
          <w:p w:rsidR="0051017B" w:rsidRDefault="0051017B" w:rsidP="00160886">
            <w:r>
              <w:lastRenderedPageBreak/>
              <w:t>39</w:t>
            </w:r>
          </w:p>
        </w:tc>
        <w:tc>
          <w:tcPr>
            <w:tcW w:w="2957" w:type="dxa"/>
          </w:tcPr>
          <w:p w:rsidR="0051017B" w:rsidRDefault="0051017B" w:rsidP="00160886">
            <w:r>
              <w:t>15680</w:t>
            </w:r>
          </w:p>
        </w:tc>
        <w:tc>
          <w:tcPr>
            <w:tcW w:w="2957" w:type="dxa"/>
          </w:tcPr>
          <w:p w:rsidR="0051017B" w:rsidRDefault="0051017B" w:rsidP="00052464">
            <w:r>
              <w:t>Таблица 2.4 «Граждане» условия обмена «</w:t>
            </w:r>
            <w:r w:rsidRPr="0051017B">
              <w:t>Код поставщика информации в КВЦ 9300, «учет численности программой  ОДАНТ» = Нет  и есть гражданин с таким уникальным кодом идентификации</w:t>
            </w:r>
            <w:r>
              <w:t>»</w:t>
            </w:r>
          </w:p>
        </w:tc>
        <w:tc>
          <w:tcPr>
            <w:tcW w:w="2957" w:type="dxa"/>
          </w:tcPr>
          <w:p w:rsidR="0051017B" w:rsidRDefault="0051017B" w:rsidP="0051017B">
            <w:r>
              <w:t xml:space="preserve">Таблица 2.4 «Граждане» условия обмена «Код параметра в КВЦ 104 </w:t>
            </w:r>
          </w:p>
          <w:p w:rsidR="0051017B" w:rsidRDefault="0051017B" w:rsidP="0051017B">
            <w:r>
              <w:t>Название параметра в КВЦ «Поставщик Холодное водоснабжение»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ИЛИ</w:t>
            </w:r>
          </w:p>
          <w:p w:rsidR="0051017B" w:rsidRDefault="0051017B" w:rsidP="0051017B">
            <w:r>
              <w:t>Код параметра в КВЦ 108</w:t>
            </w:r>
          </w:p>
          <w:p w:rsidR="0051017B" w:rsidRDefault="0051017B" w:rsidP="0051017B">
            <w:r>
              <w:t>Название параметра в КВЦ «Поставщик Водоотведение»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ИЛИ</w:t>
            </w:r>
          </w:p>
          <w:p w:rsidR="0051017B" w:rsidRDefault="0051017B" w:rsidP="0051017B">
            <w:r>
              <w:t xml:space="preserve">Код параметра в КВЦ 124 </w:t>
            </w:r>
          </w:p>
          <w:p w:rsidR="0051017B" w:rsidRDefault="0051017B" w:rsidP="0051017B">
            <w:r>
              <w:t>Название параметра в КВЦ «Поставщик Холодное водоснабжение ОДН»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</w:t>
            </w:r>
          </w:p>
          <w:p w:rsidR="0051017B" w:rsidRDefault="0051017B" w:rsidP="0051017B">
            <w:r>
              <w:t>Есть гражданин с таким уникальным кодом идентификации»</w:t>
            </w:r>
          </w:p>
        </w:tc>
        <w:tc>
          <w:tcPr>
            <w:tcW w:w="2958" w:type="dxa"/>
          </w:tcPr>
          <w:p w:rsidR="0051017B" w:rsidRDefault="0051017B" w:rsidP="00160886">
            <w:r>
              <w:t>13.02.2020</w:t>
            </w:r>
          </w:p>
        </w:tc>
      </w:tr>
      <w:tr w:rsidR="00E2628C" w:rsidTr="00160886"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16425</w:t>
            </w:r>
          </w:p>
        </w:tc>
        <w:tc>
          <w:tcPr>
            <w:tcW w:w="2957" w:type="dxa"/>
          </w:tcPr>
          <w:p w:rsidR="00E2628C" w:rsidRPr="00E2628C" w:rsidRDefault="00E2628C" w:rsidP="00052464"/>
        </w:tc>
        <w:tc>
          <w:tcPr>
            <w:tcW w:w="2957" w:type="dxa"/>
          </w:tcPr>
          <w:p w:rsidR="00E2628C" w:rsidRDefault="00E2628C" w:rsidP="0051017B">
            <w:r>
              <w:t>Таблица 1.6 «Оплата» новый источник оплаты в Водоканале код 977 название «</w:t>
            </w:r>
            <w:r w:rsidRPr="00E2628C">
              <w:t xml:space="preserve">Показания ГИС </w:t>
            </w:r>
            <w:r w:rsidRPr="00E2628C">
              <w:lastRenderedPageBreak/>
              <w:t>ЖКХ</w:t>
            </w:r>
            <w:r>
              <w:t>»</w:t>
            </w:r>
          </w:p>
        </w:tc>
        <w:tc>
          <w:tcPr>
            <w:tcW w:w="2958" w:type="dxa"/>
          </w:tcPr>
          <w:p w:rsidR="00E2628C" w:rsidRDefault="00E2628C" w:rsidP="00160886">
            <w:r>
              <w:lastRenderedPageBreak/>
              <w:t>02.03.2020</w:t>
            </w:r>
          </w:p>
        </w:tc>
      </w:tr>
    </w:tbl>
    <w:p w:rsidR="0051017B" w:rsidRPr="000C0737" w:rsidRDefault="0051017B" w:rsidP="00052464"/>
    <w:sectPr w:rsidR="0051017B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13EC"/>
    <w:rsid w:val="00042EB6"/>
    <w:rsid w:val="00045450"/>
    <w:rsid w:val="000458C8"/>
    <w:rsid w:val="00052464"/>
    <w:rsid w:val="00074414"/>
    <w:rsid w:val="000756AC"/>
    <w:rsid w:val="00076470"/>
    <w:rsid w:val="00080182"/>
    <w:rsid w:val="0008462C"/>
    <w:rsid w:val="000952B5"/>
    <w:rsid w:val="00097653"/>
    <w:rsid w:val="000A0C2F"/>
    <w:rsid w:val="000A578D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43062"/>
    <w:rsid w:val="00143FD0"/>
    <w:rsid w:val="00145156"/>
    <w:rsid w:val="00160886"/>
    <w:rsid w:val="0016558B"/>
    <w:rsid w:val="00165BBC"/>
    <w:rsid w:val="00177C5D"/>
    <w:rsid w:val="001A2DCE"/>
    <w:rsid w:val="001A31DA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68F"/>
    <w:rsid w:val="00386773"/>
    <w:rsid w:val="00386C7B"/>
    <w:rsid w:val="003903B0"/>
    <w:rsid w:val="0039258A"/>
    <w:rsid w:val="00393018"/>
    <w:rsid w:val="00393370"/>
    <w:rsid w:val="003A39B7"/>
    <w:rsid w:val="003A3D3E"/>
    <w:rsid w:val="003B2931"/>
    <w:rsid w:val="003B3950"/>
    <w:rsid w:val="003D30BF"/>
    <w:rsid w:val="003E0ED8"/>
    <w:rsid w:val="003E1B3D"/>
    <w:rsid w:val="003E1DF4"/>
    <w:rsid w:val="003F06C9"/>
    <w:rsid w:val="003F4E13"/>
    <w:rsid w:val="003F7516"/>
    <w:rsid w:val="0040348E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017B"/>
    <w:rsid w:val="00517A3D"/>
    <w:rsid w:val="00537978"/>
    <w:rsid w:val="00543C2E"/>
    <w:rsid w:val="00547BC1"/>
    <w:rsid w:val="005640BD"/>
    <w:rsid w:val="00586EA2"/>
    <w:rsid w:val="00587601"/>
    <w:rsid w:val="00596304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1ADF"/>
    <w:rsid w:val="006730C5"/>
    <w:rsid w:val="00674C65"/>
    <w:rsid w:val="00685566"/>
    <w:rsid w:val="00686CB8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90494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2542"/>
    <w:rsid w:val="008647B7"/>
    <w:rsid w:val="00882DF3"/>
    <w:rsid w:val="008A01A0"/>
    <w:rsid w:val="008A33F1"/>
    <w:rsid w:val="008A3E3C"/>
    <w:rsid w:val="008A75E0"/>
    <w:rsid w:val="008B07EF"/>
    <w:rsid w:val="008E128E"/>
    <w:rsid w:val="008E3829"/>
    <w:rsid w:val="008F365C"/>
    <w:rsid w:val="0090795A"/>
    <w:rsid w:val="00926444"/>
    <w:rsid w:val="00952AA2"/>
    <w:rsid w:val="00962770"/>
    <w:rsid w:val="00963BC8"/>
    <w:rsid w:val="0098213A"/>
    <w:rsid w:val="009825B1"/>
    <w:rsid w:val="009831BB"/>
    <w:rsid w:val="009A09F5"/>
    <w:rsid w:val="009A565A"/>
    <w:rsid w:val="009D4A8E"/>
    <w:rsid w:val="009D4B25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1EF7"/>
    <w:rsid w:val="00B65F68"/>
    <w:rsid w:val="00B72A61"/>
    <w:rsid w:val="00B7662F"/>
    <w:rsid w:val="00B8214D"/>
    <w:rsid w:val="00BB040E"/>
    <w:rsid w:val="00BB4C88"/>
    <w:rsid w:val="00BD331C"/>
    <w:rsid w:val="00BF48BB"/>
    <w:rsid w:val="00BF7EAB"/>
    <w:rsid w:val="00C06AE4"/>
    <w:rsid w:val="00C128BA"/>
    <w:rsid w:val="00C24CF7"/>
    <w:rsid w:val="00C419F0"/>
    <w:rsid w:val="00C61809"/>
    <w:rsid w:val="00C85DDA"/>
    <w:rsid w:val="00C85EB0"/>
    <w:rsid w:val="00C87C2F"/>
    <w:rsid w:val="00C97825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14B7D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113FD"/>
    <w:rsid w:val="00E2628C"/>
    <w:rsid w:val="00E36132"/>
    <w:rsid w:val="00E50177"/>
    <w:rsid w:val="00E70FFC"/>
    <w:rsid w:val="00E7383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46C13-8E75-4912-91E9-6029D3F7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21707</TotalTime>
  <Pages>33</Pages>
  <Words>8057</Words>
  <Characters>45928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199</cp:revision>
  <dcterms:created xsi:type="dcterms:W3CDTF">2018-10-26T12:29:00Z</dcterms:created>
  <dcterms:modified xsi:type="dcterms:W3CDTF">2020-03-02T06:18:00Z</dcterms:modified>
</cp:coreProperties>
</file>